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00" w:rsidRDefault="003533AF">
      <w:pPr>
        <w:spacing w:line="560" w:lineRule="exact"/>
        <w:jc w:val="left"/>
        <w:rPr>
          <w:rFonts w:eastAsia="黑体"/>
          <w:sz w:val="28"/>
          <w:szCs w:val="28"/>
        </w:rPr>
      </w:pPr>
      <w:r>
        <w:rPr>
          <w:rFonts w:eastAsia="黑体"/>
          <w:sz w:val="28"/>
          <w:szCs w:val="28"/>
        </w:rPr>
        <w:t>附件</w:t>
      </w:r>
      <w:r>
        <w:rPr>
          <w:rFonts w:eastAsia="黑体"/>
          <w:sz w:val="28"/>
          <w:szCs w:val="28"/>
        </w:rPr>
        <w:t>3</w:t>
      </w:r>
    </w:p>
    <w:p w:rsidR="008A6500" w:rsidRDefault="003533AF" w:rsidP="006F00E8">
      <w:pPr>
        <w:spacing w:afterLines="100"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“国培计划”示范项目（教师培训）设置计划表</w:t>
      </w: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1154"/>
        <w:gridCol w:w="1730"/>
        <w:gridCol w:w="3237"/>
        <w:gridCol w:w="3099"/>
        <w:gridCol w:w="1717"/>
      </w:tblGrid>
      <w:tr w:rsidR="00652E94" w:rsidRPr="00B8085D" w:rsidTr="00652E94">
        <w:trPr>
          <w:trHeight w:hRule="exact" w:val="654"/>
          <w:tblHeader/>
          <w:jc w:val="center"/>
        </w:trPr>
        <w:tc>
          <w:tcPr>
            <w:tcW w:w="631" w:type="pct"/>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t>项目</w:t>
            </w:r>
          </w:p>
        </w:tc>
        <w:tc>
          <w:tcPr>
            <w:tcW w:w="461" w:type="pct"/>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t>子项目</w:t>
            </w:r>
          </w:p>
        </w:tc>
        <w:tc>
          <w:tcPr>
            <w:tcW w:w="691" w:type="pct"/>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培训对象</w:t>
            </w:r>
          </w:p>
        </w:tc>
        <w:tc>
          <w:tcPr>
            <w:tcW w:w="1293" w:type="pct"/>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培训重点</w:t>
            </w:r>
          </w:p>
        </w:tc>
        <w:tc>
          <w:tcPr>
            <w:tcW w:w="1238" w:type="pct"/>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方案编制要求</w:t>
            </w:r>
          </w:p>
        </w:tc>
        <w:tc>
          <w:tcPr>
            <w:tcW w:w="686" w:type="pct"/>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项目总学时数</w:t>
            </w:r>
          </w:p>
        </w:tc>
      </w:tr>
      <w:tr w:rsidR="008A6500" w:rsidTr="00652E94">
        <w:trPr>
          <w:trHeight w:hRule="exact" w:val="5998"/>
          <w:jc w:val="center"/>
        </w:trPr>
        <w:tc>
          <w:tcPr>
            <w:tcW w:w="631" w:type="pct"/>
            <w:tcBorders>
              <w:tl2br w:val="nil"/>
              <w:tr2bl w:val="nil"/>
            </w:tcBorders>
            <w:shd w:val="clear" w:color="auto" w:fill="auto"/>
            <w:noWrap/>
            <w:vAlign w:val="center"/>
          </w:tcPr>
          <w:p w:rsidR="008A6500" w:rsidRDefault="003533AF" w:rsidP="00652E94">
            <w:pPr>
              <w:widowControl/>
              <w:spacing w:line="320" w:lineRule="exact"/>
              <w:jc w:val="center"/>
              <w:rPr>
                <w:rFonts w:eastAsia="仿宋_GB2312"/>
                <w:color w:val="000000"/>
                <w:kern w:val="0"/>
                <w:sz w:val="24"/>
              </w:rPr>
            </w:pPr>
            <w:r>
              <w:rPr>
                <w:rFonts w:eastAsia="仿宋_GB2312"/>
                <w:color w:val="000000"/>
                <w:kern w:val="0"/>
                <w:sz w:val="24"/>
              </w:rPr>
              <w:t>中小学道德与法治、思想政治课程骨干教师培训项目</w:t>
            </w:r>
          </w:p>
        </w:tc>
        <w:tc>
          <w:tcPr>
            <w:tcW w:w="461" w:type="pct"/>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hint="eastAsia"/>
                <w:color w:val="000000"/>
                <w:kern w:val="0"/>
                <w:sz w:val="24"/>
              </w:rPr>
              <w:t>——</w:t>
            </w:r>
          </w:p>
        </w:tc>
        <w:tc>
          <w:tcPr>
            <w:tcW w:w="691" w:type="pc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从事中小学道德与法治、思想政治课程教学的专职</w:t>
            </w:r>
            <w:r>
              <w:rPr>
                <w:rFonts w:eastAsia="仿宋_GB2312"/>
                <w:sz w:val="24"/>
              </w:rPr>
              <w:t>教师</w:t>
            </w:r>
            <w:r>
              <w:rPr>
                <w:rFonts w:eastAsia="仿宋_GB2312" w:hint="eastAsia"/>
                <w:sz w:val="24"/>
              </w:rPr>
              <w:t>，具有高级教师职称</w:t>
            </w:r>
          </w:p>
        </w:tc>
        <w:tc>
          <w:tcPr>
            <w:tcW w:w="1293" w:type="pc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1.</w:t>
            </w:r>
            <w:r>
              <w:rPr>
                <w:rFonts w:eastAsia="仿宋_GB2312"/>
                <w:sz w:val="24"/>
              </w:rPr>
              <w:t>加强对马克思主义理论、师德师风、形势与政策的学习</w:t>
            </w:r>
            <w:r>
              <w:rPr>
                <w:rFonts w:eastAsia="仿宋_GB2312" w:hint="eastAsia"/>
                <w:sz w:val="24"/>
              </w:rPr>
              <w:t>，加强</w:t>
            </w:r>
            <w:r>
              <w:rPr>
                <w:rFonts w:eastAsia="仿宋_GB2312"/>
                <w:sz w:val="24"/>
              </w:rPr>
              <w:t>中华优秀传统文化、革命文化、社会主义先进文化和相关学科知识的学习</w:t>
            </w:r>
            <w:r>
              <w:rPr>
                <w:rFonts w:eastAsia="仿宋_GB2312" w:hint="eastAsia"/>
                <w:sz w:val="24"/>
              </w:rPr>
              <w:t>；</w:t>
            </w:r>
          </w:p>
          <w:p w:rsidR="008A6500" w:rsidRDefault="003533AF">
            <w:pPr>
              <w:spacing w:line="360" w:lineRule="exact"/>
              <w:rPr>
                <w:rFonts w:eastAsia="仿宋_GB2312"/>
                <w:sz w:val="24"/>
              </w:rPr>
            </w:pPr>
            <w:r>
              <w:rPr>
                <w:rFonts w:eastAsia="仿宋_GB2312" w:hint="eastAsia"/>
                <w:sz w:val="24"/>
              </w:rPr>
              <w:t>2</w:t>
            </w:r>
            <w:r>
              <w:rPr>
                <w:rFonts w:eastAsia="仿宋_GB2312"/>
                <w:sz w:val="24"/>
              </w:rPr>
              <w:t>.</w:t>
            </w:r>
            <w:r>
              <w:rPr>
                <w:rFonts w:eastAsia="仿宋_GB2312"/>
                <w:sz w:val="24"/>
              </w:rPr>
              <w:t>加强实践教育。</w:t>
            </w:r>
            <w:r>
              <w:rPr>
                <w:rFonts w:eastAsia="仿宋_GB2312" w:hint="eastAsia"/>
                <w:sz w:val="24"/>
              </w:rPr>
              <w:t>发挥思政课名师作用，名师课程应占一定比例</w:t>
            </w:r>
            <w:r>
              <w:rPr>
                <w:rFonts w:eastAsia="仿宋_GB2312"/>
                <w:sz w:val="24"/>
              </w:rPr>
              <w:t>。</w:t>
            </w:r>
          </w:p>
        </w:tc>
        <w:tc>
          <w:tcPr>
            <w:tcW w:w="1238" w:type="pc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1.</w:t>
            </w:r>
            <w:r>
              <w:rPr>
                <w:rFonts w:eastAsia="仿宋_GB2312" w:hint="eastAsia"/>
                <w:sz w:val="24"/>
              </w:rPr>
              <w:t>设置明确的培养目标、任务和考核要求，并提出可衡量的成果产出；</w:t>
            </w:r>
          </w:p>
          <w:p w:rsidR="008A6500" w:rsidRDefault="003533AF">
            <w:pPr>
              <w:spacing w:line="360" w:lineRule="exact"/>
              <w:rPr>
                <w:rFonts w:eastAsia="仿宋_GB2312"/>
                <w:sz w:val="24"/>
              </w:rPr>
            </w:pPr>
            <w:r>
              <w:rPr>
                <w:rFonts w:eastAsia="仿宋_GB2312" w:hint="eastAsia"/>
                <w:sz w:val="24"/>
              </w:rPr>
              <w:t>2.</w:t>
            </w:r>
            <w:r>
              <w:rPr>
                <w:rFonts w:eastAsia="仿宋_GB2312" w:hint="eastAsia"/>
                <w:sz w:val="24"/>
              </w:rPr>
              <w:t>可以采用线下、线上或线上线下结合的方式开展，鼓励探索线上培训的有效模式，统筹同步在线、异步在线等，增强互动性、实效性；</w:t>
            </w:r>
          </w:p>
          <w:p w:rsidR="008A6500" w:rsidRDefault="003533AF">
            <w:pPr>
              <w:spacing w:line="360" w:lineRule="exact"/>
              <w:rPr>
                <w:rFonts w:eastAsia="仿宋_GB2312"/>
                <w:sz w:val="24"/>
              </w:rPr>
            </w:pPr>
            <w:r>
              <w:rPr>
                <w:rFonts w:eastAsia="仿宋_GB2312" w:hint="eastAsia"/>
                <w:sz w:val="24"/>
              </w:rPr>
              <w:t>3.</w:t>
            </w:r>
            <w:r>
              <w:rPr>
                <w:rFonts w:eastAsia="仿宋_GB2312" w:hint="eastAsia"/>
                <w:sz w:val="24"/>
              </w:rPr>
              <w:t>可跨学段混合组班，开展复合型培养，具体组班方案由申报单位结合实际确定。</w:t>
            </w:r>
          </w:p>
        </w:tc>
        <w:tc>
          <w:tcPr>
            <w:tcW w:w="686" w:type="pct"/>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bl>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br w:type="page"/>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2"/>
        <w:gridCol w:w="1440"/>
        <w:gridCol w:w="1585"/>
        <w:gridCol w:w="2669"/>
        <w:gridCol w:w="2948"/>
        <w:gridCol w:w="1881"/>
      </w:tblGrid>
      <w:tr w:rsidR="008A6500" w:rsidRPr="00B8085D" w:rsidTr="004C2DF5">
        <w:trPr>
          <w:trHeight w:hRule="exact" w:val="725"/>
          <w:jc w:val="center"/>
        </w:trPr>
        <w:tc>
          <w:tcPr>
            <w:tcW w:w="1980"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lastRenderedPageBreak/>
              <w:t>项目</w:t>
            </w:r>
          </w:p>
        </w:tc>
        <w:tc>
          <w:tcPr>
            <w:tcW w:w="1417"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t>子项目</w:t>
            </w:r>
          </w:p>
        </w:tc>
        <w:tc>
          <w:tcPr>
            <w:tcW w:w="1560"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培训对象</w:t>
            </w:r>
          </w:p>
        </w:tc>
        <w:tc>
          <w:tcPr>
            <w:tcW w:w="2627"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培训重点</w:t>
            </w:r>
          </w:p>
        </w:tc>
        <w:tc>
          <w:tcPr>
            <w:tcW w:w="2901"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方案编制要求</w:t>
            </w:r>
          </w:p>
        </w:tc>
        <w:tc>
          <w:tcPr>
            <w:tcW w:w="1851"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项目总学时数</w:t>
            </w:r>
          </w:p>
        </w:tc>
      </w:tr>
      <w:tr w:rsidR="008A6500" w:rsidTr="004C2DF5">
        <w:trPr>
          <w:trHeight w:hRule="exact" w:val="1055"/>
          <w:jc w:val="center"/>
        </w:trPr>
        <w:tc>
          <w:tcPr>
            <w:tcW w:w="1980" w:type="dxa"/>
            <w:vMerge w:val="restart"/>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中小学音乐体育美术劳动课程骨干教师培训项目</w:t>
            </w: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小学体育</w:t>
            </w:r>
          </w:p>
        </w:tc>
        <w:tc>
          <w:tcPr>
            <w:tcW w:w="1560" w:type="dxa"/>
            <w:vMerge w:val="restart"/>
            <w:tcBorders>
              <w:tl2br w:val="nil"/>
              <w:tr2bl w:val="nil"/>
            </w:tcBorders>
            <w:shd w:val="clear" w:color="auto" w:fill="auto"/>
            <w:noWrap/>
            <w:vAlign w:val="center"/>
          </w:tcPr>
          <w:p w:rsidR="008A6500" w:rsidRDefault="003533AF" w:rsidP="004C2DF5">
            <w:pPr>
              <w:spacing w:line="360" w:lineRule="exact"/>
              <w:rPr>
                <w:rFonts w:eastAsia="仿宋_GB2312"/>
                <w:sz w:val="24"/>
              </w:rPr>
            </w:pPr>
            <w:r>
              <w:rPr>
                <w:rFonts w:eastAsia="仿宋_GB2312" w:hint="eastAsia"/>
                <w:sz w:val="24"/>
              </w:rPr>
              <w:t>中小学音乐体育美术劳动课程骨干教师</w:t>
            </w:r>
          </w:p>
        </w:tc>
        <w:tc>
          <w:tcPr>
            <w:tcW w:w="2627"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bCs/>
                <w:sz w:val="24"/>
              </w:rPr>
              <w:t>1.</w:t>
            </w:r>
            <w:r>
              <w:rPr>
                <w:rFonts w:eastAsia="仿宋_GB2312" w:hint="eastAsia"/>
                <w:bCs/>
                <w:sz w:val="24"/>
              </w:rPr>
              <w:t>培训项目设计应全面贯彻中共中央、国务院关于加强大中小学劳动教育、</w:t>
            </w:r>
            <w:r>
              <w:rPr>
                <w:rFonts w:eastAsia="仿宋_GB2312"/>
                <w:bCs/>
                <w:sz w:val="24"/>
              </w:rPr>
              <w:t>体育</w:t>
            </w:r>
            <w:r>
              <w:rPr>
                <w:rFonts w:eastAsia="仿宋_GB2312" w:hint="eastAsia"/>
                <w:bCs/>
                <w:sz w:val="24"/>
              </w:rPr>
              <w:t>、</w:t>
            </w:r>
            <w:r>
              <w:rPr>
                <w:rFonts w:eastAsia="仿宋_GB2312"/>
                <w:bCs/>
                <w:sz w:val="24"/>
              </w:rPr>
              <w:t>美育工作的</w:t>
            </w:r>
            <w:r>
              <w:rPr>
                <w:rFonts w:eastAsia="仿宋_GB2312" w:hint="eastAsia"/>
                <w:bCs/>
                <w:sz w:val="24"/>
              </w:rPr>
              <w:t>精神，紧密结合义务教育课程标准，</w:t>
            </w:r>
            <w:r>
              <w:rPr>
                <w:rFonts w:eastAsia="仿宋_GB2312" w:hint="eastAsia"/>
                <w:sz w:val="24"/>
              </w:rPr>
              <w:t>使教师掌握开展音乐体育美术劳动教育的基础知识和基本方法，具备组织音乐体育美术劳动教育教学的基本能力或开展课后服务的能力；</w:t>
            </w:r>
          </w:p>
          <w:p w:rsidR="008A6500" w:rsidRDefault="003533AF">
            <w:pPr>
              <w:spacing w:line="360" w:lineRule="exact"/>
              <w:rPr>
                <w:rFonts w:eastAsia="仿宋_GB2312"/>
                <w:sz w:val="24"/>
              </w:rPr>
            </w:pPr>
            <w:r>
              <w:rPr>
                <w:rFonts w:eastAsia="仿宋_GB2312" w:hint="eastAsia"/>
                <w:bCs/>
                <w:sz w:val="24"/>
              </w:rPr>
              <w:t>2.</w:t>
            </w:r>
            <w:r>
              <w:rPr>
                <w:rFonts w:eastAsia="仿宋_GB2312" w:hint="eastAsia"/>
                <w:bCs/>
                <w:sz w:val="24"/>
              </w:rPr>
              <w:t>加强与相关专业机构合作，聘请相关专业人员讲授相关课程。</w:t>
            </w:r>
          </w:p>
        </w:tc>
        <w:tc>
          <w:tcPr>
            <w:tcW w:w="2901"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1.</w:t>
            </w:r>
            <w:r>
              <w:rPr>
                <w:rFonts w:eastAsia="仿宋_GB2312" w:hint="eastAsia"/>
                <w:sz w:val="24"/>
              </w:rPr>
              <w:t>培训可以针对音乐体育美术劳动的某一门课程教师开展，提升其教育教学能力。也可针对其他学科教师开展跨学科培训，使其具备开展相关学科教学的基本知识和能力；</w:t>
            </w:r>
          </w:p>
          <w:p w:rsidR="008A6500" w:rsidRDefault="003533AF">
            <w:pPr>
              <w:spacing w:line="360" w:lineRule="exact"/>
              <w:rPr>
                <w:rFonts w:eastAsia="仿宋_GB2312"/>
                <w:sz w:val="24"/>
              </w:rPr>
            </w:pPr>
            <w:r>
              <w:rPr>
                <w:rFonts w:eastAsia="仿宋_GB2312" w:hint="eastAsia"/>
                <w:sz w:val="24"/>
              </w:rPr>
              <w:t>2.</w:t>
            </w:r>
            <w:r>
              <w:rPr>
                <w:rFonts w:eastAsia="仿宋_GB2312" w:hint="eastAsia"/>
                <w:sz w:val="24"/>
              </w:rPr>
              <w:t>设置明确的培养目标、任务和考核要求，并提出可衡量的成果产出；</w:t>
            </w:r>
          </w:p>
          <w:p w:rsidR="008A6500" w:rsidRDefault="003533AF">
            <w:pPr>
              <w:spacing w:line="360" w:lineRule="exact"/>
              <w:rPr>
                <w:rFonts w:eastAsia="仿宋_GB2312"/>
                <w:sz w:val="24"/>
              </w:rPr>
            </w:pPr>
            <w:r>
              <w:rPr>
                <w:rFonts w:eastAsia="仿宋_GB2312" w:hint="eastAsia"/>
                <w:sz w:val="24"/>
              </w:rPr>
              <w:t>3.</w:t>
            </w:r>
            <w:r>
              <w:rPr>
                <w:rFonts w:eastAsia="仿宋_GB2312" w:hint="eastAsia"/>
                <w:sz w:val="24"/>
              </w:rPr>
              <w:t>可以采用线下、线上或线上线下结合的方式开展，鼓励探索线上培训的有效模式，统筹同步在线、异步在线等，增强互动性、实效性；</w:t>
            </w:r>
          </w:p>
          <w:p w:rsidR="008A6500" w:rsidRDefault="003533AF">
            <w:pPr>
              <w:spacing w:line="360" w:lineRule="exact"/>
              <w:rPr>
                <w:rFonts w:eastAsia="仿宋_GB2312"/>
                <w:bCs/>
                <w:sz w:val="24"/>
              </w:rPr>
            </w:pPr>
            <w:r>
              <w:rPr>
                <w:rFonts w:eastAsia="仿宋_GB2312" w:hint="eastAsia"/>
                <w:sz w:val="24"/>
              </w:rPr>
              <w:t>4.</w:t>
            </w:r>
            <w:r>
              <w:rPr>
                <w:rFonts w:eastAsia="仿宋_GB2312" w:hint="eastAsia"/>
                <w:sz w:val="24"/>
              </w:rPr>
              <w:t>可跨学段混合组班，开展复合型培养，具体组班方案由申报单位结合实际确定。</w:t>
            </w:r>
            <w:r>
              <w:rPr>
                <w:rFonts w:eastAsia="仿宋_GB2312" w:hint="eastAsia"/>
                <w:sz w:val="24"/>
              </w:rPr>
              <w:t xml:space="preserve"> </w:t>
            </w: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1055"/>
          <w:jc w:val="center"/>
        </w:trPr>
        <w:tc>
          <w:tcPr>
            <w:tcW w:w="1980"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初中体育</w:t>
            </w:r>
          </w:p>
        </w:tc>
        <w:tc>
          <w:tcPr>
            <w:tcW w:w="1560"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627"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01"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1055"/>
          <w:jc w:val="center"/>
        </w:trPr>
        <w:tc>
          <w:tcPr>
            <w:tcW w:w="1980"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FF0000"/>
                <w:kern w:val="0"/>
                <w:sz w:val="24"/>
                <w:highlight w:val="yellow"/>
              </w:rPr>
            </w:pP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FF0000"/>
                <w:kern w:val="0"/>
                <w:sz w:val="24"/>
                <w:highlight w:val="yellow"/>
              </w:rPr>
            </w:pPr>
            <w:r>
              <w:rPr>
                <w:rFonts w:eastAsia="仿宋_GB2312" w:hint="eastAsia"/>
                <w:kern w:val="0"/>
                <w:sz w:val="24"/>
              </w:rPr>
              <w:t>校园足球</w:t>
            </w:r>
          </w:p>
        </w:tc>
        <w:tc>
          <w:tcPr>
            <w:tcW w:w="1560" w:type="dxa"/>
            <w:vMerge/>
            <w:tcBorders>
              <w:tl2br w:val="nil"/>
              <w:tr2bl w:val="nil"/>
            </w:tcBorders>
            <w:shd w:val="clear" w:color="auto" w:fill="auto"/>
            <w:noWrap/>
            <w:vAlign w:val="center"/>
          </w:tcPr>
          <w:p w:rsidR="008A6500" w:rsidRDefault="008A6500">
            <w:pPr>
              <w:widowControl/>
              <w:jc w:val="center"/>
              <w:rPr>
                <w:rFonts w:eastAsia="仿宋_GB2312"/>
                <w:color w:val="FF0000"/>
                <w:kern w:val="0"/>
                <w:sz w:val="24"/>
                <w:highlight w:val="yellow"/>
              </w:rPr>
            </w:pPr>
          </w:p>
        </w:tc>
        <w:tc>
          <w:tcPr>
            <w:tcW w:w="2627" w:type="dxa"/>
            <w:vMerge/>
            <w:tcBorders>
              <w:tl2br w:val="nil"/>
              <w:tr2bl w:val="nil"/>
            </w:tcBorders>
            <w:shd w:val="clear" w:color="auto" w:fill="auto"/>
            <w:noWrap/>
            <w:vAlign w:val="center"/>
          </w:tcPr>
          <w:p w:rsidR="008A6500" w:rsidRDefault="008A6500">
            <w:pPr>
              <w:widowControl/>
              <w:jc w:val="center"/>
              <w:rPr>
                <w:rFonts w:eastAsia="仿宋_GB2312"/>
                <w:color w:val="FF0000"/>
                <w:kern w:val="0"/>
                <w:sz w:val="24"/>
                <w:highlight w:val="yellow"/>
              </w:rPr>
            </w:pPr>
          </w:p>
        </w:tc>
        <w:tc>
          <w:tcPr>
            <w:tcW w:w="2901" w:type="dxa"/>
            <w:vMerge/>
            <w:tcBorders>
              <w:tl2br w:val="nil"/>
              <w:tr2bl w:val="nil"/>
            </w:tcBorders>
            <w:shd w:val="clear" w:color="auto" w:fill="auto"/>
            <w:noWrap/>
            <w:vAlign w:val="center"/>
          </w:tcPr>
          <w:p w:rsidR="008A6500" w:rsidRDefault="008A6500">
            <w:pPr>
              <w:widowControl/>
              <w:jc w:val="center"/>
              <w:rPr>
                <w:rFonts w:eastAsia="仿宋_GB2312"/>
                <w:color w:val="FF0000"/>
                <w:kern w:val="0"/>
                <w:sz w:val="24"/>
                <w:highlight w:val="yellow"/>
              </w:rPr>
            </w:pP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1055"/>
          <w:jc w:val="center"/>
        </w:trPr>
        <w:tc>
          <w:tcPr>
            <w:tcW w:w="1980"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初中音乐</w:t>
            </w:r>
          </w:p>
        </w:tc>
        <w:tc>
          <w:tcPr>
            <w:tcW w:w="1560"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627"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01"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1055"/>
          <w:jc w:val="center"/>
        </w:trPr>
        <w:tc>
          <w:tcPr>
            <w:tcW w:w="1980"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高中美术</w:t>
            </w:r>
          </w:p>
        </w:tc>
        <w:tc>
          <w:tcPr>
            <w:tcW w:w="1560"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627"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01"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1055"/>
          <w:jc w:val="center"/>
        </w:trPr>
        <w:tc>
          <w:tcPr>
            <w:tcW w:w="1980"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高中体育</w:t>
            </w:r>
          </w:p>
        </w:tc>
        <w:tc>
          <w:tcPr>
            <w:tcW w:w="1560"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627"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01"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1055"/>
          <w:jc w:val="center"/>
        </w:trPr>
        <w:tc>
          <w:tcPr>
            <w:tcW w:w="1980"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417"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劳动教育</w:t>
            </w:r>
          </w:p>
        </w:tc>
        <w:tc>
          <w:tcPr>
            <w:tcW w:w="1560"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627"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01"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51"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bl>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br w:type="page"/>
      </w:r>
    </w:p>
    <w:tbl>
      <w:tblPr>
        <w:tblW w:w="4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1421"/>
        <w:gridCol w:w="1441"/>
        <w:gridCol w:w="2799"/>
        <w:gridCol w:w="2963"/>
        <w:gridCol w:w="1838"/>
      </w:tblGrid>
      <w:tr w:rsidR="008A6500" w:rsidRPr="00B8085D" w:rsidTr="004C2DF5">
        <w:trPr>
          <w:trHeight w:hRule="exact" w:val="818"/>
          <w:jc w:val="center"/>
        </w:trPr>
        <w:tc>
          <w:tcPr>
            <w:tcW w:w="1999"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lastRenderedPageBreak/>
              <w:t>项目</w:t>
            </w:r>
          </w:p>
        </w:tc>
        <w:tc>
          <w:tcPr>
            <w:tcW w:w="1398"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t>子项目</w:t>
            </w:r>
          </w:p>
        </w:tc>
        <w:tc>
          <w:tcPr>
            <w:tcW w:w="1418"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培训对象</w:t>
            </w:r>
          </w:p>
        </w:tc>
        <w:tc>
          <w:tcPr>
            <w:tcW w:w="2754"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培训重点</w:t>
            </w:r>
          </w:p>
        </w:tc>
        <w:tc>
          <w:tcPr>
            <w:tcW w:w="2916"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方案编制要求</w:t>
            </w:r>
          </w:p>
        </w:tc>
        <w:tc>
          <w:tcPr>
            <w:tcW w:w="1809"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项目总学时数</w:t>
            </w:r>
          </w:p>
        </w:tc>
      </w:tr>
      <w:tr w:rsidR="008A6500" w:rsidTr="004C2DF5">
        <w:trPr>
          <w:trHeight w:hRule="exact" w:val="2027"/>
          <w:jc w:val="center"/>
        </w:trPr>
        <w:tc>
          <w:tcPr>
            <w:tcW w:w="1999" w:type="dxa"/>
            <w:vMerge w:val="restart"/>
            <w:tcBorders>
              <w:tl2br w:val="nil"/>
              <w:tr2bl w:val="nil"/>
            </w:tcBorders>
            <w:shd w:val="clear" w:color="auto" w:fill="auto"/>
            <w:noWrap/>
            <w:vAlign w:val="center"/>
          </w:tcPr>
          <w:p w:rsidR="004C2DF5" w:rsidRDefault="003533AF">
            <w:pPr>
              <w:widowControl/>
              <w:spacing w:line="320" w:lineRule="exact"/>
              <w:jc w:val="center"/>
              <w:rPr>
                <w:rFonts w:eastAsia="仿宋_GB2312"/>
                <w:color w:val="000000"/>
                <w:kern w:val="0"/>
                <w:sz w:val="24"/>
              </w:rPr>
            </w:pPr>
            <w:r>
              <w:rPr>
                <w:rFonts w:eastAsia="仿宋_GB2312"/>
                <w:color w:val="000000"/>
                <w:kern w:val="0"/>
                <w:sz w:val="24"/>
              </w:rPr>
              <w:t>中小学心理健康教育骨干教师</w:t>
            </w:r>
          </w:p>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培训项目</w:t>
            </w:r>
          </w:p>
        </w:tc>
        <w:tc>
          <w:tcPr>
            <w:tcW w:w="1398" w:type="dxa"/>
            <w:tcBorders>
              <w:tl2br w:val="nil"/>
              <w:tr2bl w:val="nil"/>
            </w:tcBorders>
            <w:shd w:val="clear" w:color="auto" w:fill="auto"/>
            <w:noWrap/>
            <w:vAlign w:val="center"/>
          </w:tcPr>
          <w:p w:rsidR="008A6500" w:rsidRDefault="003533AF" w:rsidP="004C2DF5">
            <w:pPr>
              <w:widowControl/>
              <w:spacing w:line="320" w:lineRule="exact"/>
              <w:jc w:val="center"/>
              <w:rPr>
                <w:rFonts w:eastAsia="仿宋_GB2312"/>
                <w:color w:val="000000"/>
                <w:kern w:val="0"/>
                <w:sz w:val="24"/>
              </w:rPr>
            </w:pPr>
            <w:r>
              <w:rPr>
                <w:rFonts w:eastAsia="仿宋_GB2312" w:hint="eastAsia"/>
                <w:color w:val="000000"/>
                <w:kern w:val="0"/>
                <w:sz w:val="24"/>
              </w:rPr>
              <w:t>高中</w:t>
            </w:r>
            <w:r>
              <w:rPr>
                <w:rFonts w:eastAsia="仿宋_GB2312"/>
                <w:color w:val="000000"/>
                <w:kern w:val="0"/>
                <w:sz w:val="24"/>
              </w:rPr>
              <w:t>心理健康教育</w:t>
            </w:r>
          </w:p>
        </w:tc>
        <w:tc>
          <w:tcPr>
            <w:tcW w:w="1418"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中小学心理健康教育骨干教师</w:t>
            </w:r>
          </w:p>
        </w:tc>
        <w:tc>
          <w:tcPr>
            <w:tcW w:w="2754" w:type="dxa"/>
            <w:vMerge w:val="restart"/>
            <w:tcBorders>
              <w:tl2br w:val="nil"/>
              <w:tr2bl w:val="nil"/>
            </w:tcBorders>
            <w:shd w:val="clear" w:color="auto" w:fill="auto"/>
            <w:noWrap/>
            <w:vAlign w:val="center"/>
          </w:tcPr>
          <w:p w:rsidR="008A6500" w:rsidRDefault="003533AF">
            <w:pPr>
              <w:spacing w:line="360" w:lineRule="exact"/>
              <w:rPr>
                <w:rFonts w:eastAsia="仿宋_GB2312"/>
                <w:bCs/>
                <w:sz w:val="24"/>
              </w:rPr>
            </w:pPr>
            <w:r>
              <w:rPr>
                <w:rFonts w:eastAsia="仿宋_GB2312" w:hint="eastAsia"/>
                <w:bCs/>
                <w:sz w:val="24"/>
              </w:rPr>
              <w:t>1.</w:t>
            </w:r>
            <w:r>
              <w:rPr>
                <w:rFonts w:eastAsia="仿宋_GB2312" w:hint="eastAsia"/>
                <w:bCs/>
                <w:sz w:val="24"/>
              </w:rPr>
              <w:t>加入生命教育、安全教育主题及内容；</w:t>
            </w:r>
          </w:p>
          <w:p w:rsidR="008A6500" w:rsidRDefault="003533AF">
            <w:pPr>
              <w:spacing w:line="360" w:lineRule="exact"/>
              <w:rPr>
                <w:rFonts w:eastAsia="仿宋_GB2312"/>
                <w:sz w:val="24"/>
              </w:rPr>
            </w:pPr>
            <w:r>
              <w:rPr>
                <w:rFonts w:eastAsia="仿宋_GB2312" w:hint="eastAsia"/>
                <w:bCs/>
                <w:sz w:val="24"/>
              </w:rPr>
              <w:t>2.</w:t>
            </w:r>
            <w:r>
              <w:rPr>
                <w:rFonts w:eastAsia="仿宋_GB2312" w:hint="eastAsia"/>
                <w:bCs/>
                <w:sz w:val="24"/>
              </w:rPr>
              <w:t>提升教师</w:t>
            </w:r>
            <w:r>
              <w:rPr>
                <w:rFonts w:eastAsia="仿宋_GB2312" w:hint="eastAsia"/>
                <w:sz w:val="24"/>
              </w:rPr>
              <w:t>心理健康知识与技能，提高其识别和发现潜在心理健康风险的能力。帮助学生纾解面对学习、人际交往和自我发展中的困境和问题时的压力，</w:t>
            </w:r>
            <w:r>
              <w:rPr>
                <w:rFonts w:eastAsia="仿宋_GB2312" w:hint="eastAsia"/>
                <w:bCs/>
                <w:sz w:val="24"/>
              </w:rPr>
              <w:t>加强对青少年抑郁症等的鉴别、干预和转介的能力培训；</w:t>
            </w:r>
          </w:p>
          <w:p w:rsidR="008A6500" w:rsidRDefault="003533AF">
            <w:pPr>
              <w:spacing w:line="360" w:lineRule="exact"/>
              <w:rPr>
                <w:rFonts w:eastAsia="仿宋_GB2312"/>
                <w:bCs/>
                <w:sz w:val="24"/>
              </w:rPr>
            </w:pPr>
            <w:r>
              <w:rPr>
                <w:rFonts w:eastAsia="仿宋_GB2312" w:hint="eastAsia"/>
                <w:bCs/>
                <w:sz w:val="24"/>
              </w:rPr>
              <w:t>3.</w:t>
            </w:r>
            <w:r>
              <w:rPr>
                <w:rFonts w:eastAsia="仿宋_GB2312" w:hint="eastAsia"/>
                <w:bCs/>
                <w:sz w:val="24"/>
              </w:rPr>
              <w:t>强化教师自我情绪和心理健康的调剂和干预管理能力。</w:t>
            </w:r>
          </w:p>
        </w:tc>
        <w:tc>
          <w:tcPr>
            <w:tcW w:w="2916"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1.</w:t>
            </w:r>
            <w:r>
              <w:rPr>
                <w:rFonts w:eastAsia="仿宋_GB2312" w:hint="eastAsia"/>
                <w:sz w:val="24"/>
              </w:rPr>
              <w:t>培训可以针对心理健康教育教师开展，也可以针对其他学科教师开展跨学科培训，提升其将心理健康教育融入日常教育教学的能力；</w:t>
            </w:r>
          </w:p>
          <w:p w:rsidR="008A6500" w:rsidRDefault="003533AF">
            <w:pPr>
              <w:spacing w:line="360" w:lineRule="exact"/>
              <w:rPr>
                <w:rFonts w:eastAsia="仿宋_GB2312"/>
                <w:sz w:val="24"/>
              </w:rPr>
            </w:pPr>
            <w:r>
              <w:rPr>
                <w:rFonts w:eastAsia="仿宋_GB2312" w:hint="eastAsia"/>
                <w:sz w:val="24"/>
              </w:rPr>
              <w:t>2.</w:t>
            </w:r>
            <w:r>
              <w:rPr>
                <w:rFonts w:eastAsia="仿宋_GB2312" w:hint="eastAsia"/>
                <w:sz w:val="24"/>
              </w:rPr>
              <w:t>设置明确的培养目标、任务和考核要求，并提出可衡量的成果产出；</w:t>
            </w:r>
          </w:p>
          <w:p w:rsidR="008A6500" w:rsidRDefault="003533AF">
            <w:pPr>
              <w:spacing w:line="360" w:lineRule="exact"/>
              <w:rPr>
                <w:rFonts w:eastAsia="仿宋_GB2312"/>
                <w:bCs/>
                <w:sz w:val="24"/>
              </w:rPr>
            </w:pPr>
            <w:r>
              <w:rPr>
                <w:rFonts w:eastAsia="仿宋_GB2312" w:hint="eastAsia"/>
                <w:sz w:val="24"/>
              </w:rPr>
              <w:t>3.</w:t>
            </w:r>
            <w:r>
              <w:rPr>
                <w:rFonts w:eastAsia="仿宋_GB2312" w:hint="eastAsia"/>
                <w:sz w:val="24"/>
              </w:rPr>
              <w:t>可以采用线下、线上或线上线下结合的方式开展，鼓励探索线上培训的有效模式，统筹同步在线、异步在线等，增强互动性、实效性。</w:t>
            </w:r>
          </w:p>
        </w:tc>
        <w:tc>
          <w:tcPr>
            <w:tcW w:w="1809"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2548"/>
          <w:jc w:val="center"/>
        </w:trPr>
        <w:tc>
          <w:tcPr>
            <w:tcW w:w="1999"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398" w:type="dxa"/>
            <w:tcBorders>
              <w:tl2br w:val="nil"/>
              <w:tr2bl w:val="nil"/>
            </w:tcBorders>
            <w:shd w:val="clear" w:color="auto" w:fill="auto"/>
            <w:noWrap/>
            <w:vAlign w:val="center"/>
          </w:tcPr>
          <w:p w:rsidR="008A6500" w:rsidRDefault="003533AF" w:rsidP="004C2DF5">
            <w:pPr>
              <w:widowControl/>
              <w:spacing w:line="320" w:lineRule="exact"/>
              <w:jc w:val="center"/>
              <w:rPr>
                <w:rFonts w:eastAsia="仿宋_GB2312"/>
                <w:color w:val="000000"/>
                <w:kern w:val="0"/>
                <w:sz w:val="24"/>
              </w:rPr>
            </w:pPr>
            <w:r>
              <w:rPr>
                <w:rFonts w:eastAsia="仿宋_GB2312" w:hint="eastAsia"/>
                <w:color w:val="000000"/>
                <w:kern w:val="0"/>
                <w:sz w:val="24"/>
              </w:rPr>
              <w:t>初中</w:t>
            </w:r>
            <w:r>
              <w:rPr>
                <w:rFonts w:eastAsia="仿宋_GB2312"/>
                <w:color w:val="000000"/>
                <w:kern w:val="0"/>
                <w:sz w:val="24"/>
              </w:rPr>
              <w:t>心理健康教育</w:t>
            </w:r>
          </w:p>
        </w:tc>
        <w:tc>
          <w:tcPr>
            <w:tcW w:w="1418"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754"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16"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09"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4C2DF5">
        <w:trPr>
          <w:trHeight w:hRule="exact" w:val="2814"/>
          <w:jc w:val="center"/>
        </w:trPr>
        <w:tc>
          <w:tcPr>
            <w:tcW w:w="1999"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398" w:type="dxa"/>
            <w:tcBorders>
              <w:tl2br w:val="nil"/>
              <w:tr2bl w:val="nil"/>
            </w:tcBorders>
            <w:shd w:val="clear" w:color="auto" w:fill="auto"/>
            <w:noWrap/>
            <w:vAlign w:val="center"/>
          </w:tcPr>
          <w:p w:rsidR="008A6500" w:rsidRDefault="003533AF" w:rsidP="004C2DF5">
            <w:pPr>
              <w:widowControl/>
              <w:spacing w:line="320" w:lineRule="exact"/>
              <w:jc w:val="center"/>
              <w:rPr>
                <w:rFonts w:eastAsia="仿宋_GB2312"/>
                <w:color w:val="000000"/>
                <w:kern w:val="0"/>
                <w:sz w:val="24"/>
              </w:rPr>
            </w:pPr>
            <w:r>
              <w:rPr>
                <w:rFonts w:eastAsia="仿宋_GB2312" w:hint="eastAsia"/>
                <w:color w:val="000000"/>
                <w:kern w:val="0"/>
                <w:sz w:val="24"/>
              </w:rPr>
              <w:t>小学</w:t>
            </w:r>
            <w:r>
              <w:rPr>
                <w:rFonts w:eastAsia="仿宋_GB2312"/>
                <w:color w:val="000000"/>
                <w:kern w:val="0"/>
                <w:sz w:val="24"/>
              </w:rPr>
              <w:t>心理健康教育</w:t>
            </w:r>
          </w:p>
        </w:tc>
        <w:tc>
          <w:tcPr>
            <w:tcW w:w="1418"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754"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16"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09"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RPr="00B8085D" w:rsidTr="004C2DF5">
        <w:trPr>
          <w:trHeight w:hRule="exact" w:val="858"/>
          <w:jc w:val="center"/>
        </w:trPr>
        <w:tc>
          <w:tcPr>
            <w:tcW w:w="1999"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lastRenderedPageBreak/>
              <w:t>项目</w:t>
            </w:r>
          </w:p>
        </w:tc>
        <w:tc>
          <w:tcPr>
            <w:tcW w:w="1398"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color w:val="000000" w:themeColor="text1"/>
                <w:kern w:val="0"/>
                <w:sz w:val="24"/>
              </w:rPr>
              <w:t>子项目</w:t>
            </w:r>
          </w:p>
        </w:tc>
        <w:tc>
          <w:tcPr>
            <w:tcW w:w="1418"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培训对象</w:t>
            </w:r>
          </w:p>
        </w:tc>
        <w:tc>
          <w:tcPr>
            <w:tcW w:w="2754"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培训重点</w:t>
            </w:r>
          </w:p>
        </w:tc>
        <w:tc>
          <w:tcPr>
            <w:tcW w:w="2916"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方案编制要求</w:t>
            </w:r>
          </w:p>
        </w:tc>
        <w:tc>
          <w:tcPr>
            <w:tcW w:w="1809" w:type="dxa"/>
            <w:tcBorders>
              <w:tl2br w:val="nil"/>
              <w:tr2bl w:val="nil"/>
            </w:tcBorders>
            <w:shd w:val="clear" w:color="auto" w:fill="auto"/>
            <w:noWrap/>
            <w:vAlign w:val="center"/>
          </w:tcPr>
          <w:p w:rsidR="008A6500" w:rsidRPr="00B8085D" w:rsidRDefault="003533AF">
            <w:pPr>
              <w:widowControl/>
              <w:jc w:val="center"/>
              <w:rPr>
                <w:rFonts w:ascii="黑体" w:eastAsia="黑体" w:hAnsi="黑体"/>
                <w:color w:val="000000" w:themeColor="text1"/>
                <w:kern w:val="0"/>
                <w:sz w:val="24"/>
              </w:rPr>
            </w:pPr>
            <w:r w:rsidRPr="00B8085D">
              <w:rPr>
                <w:rFonts w:ascii="黑体" w:eastAsia="黑体" w:hAnsi="黑体" w:hint="eastAsia"/>
                <w:color w:val="000000" w:themeColor="text1"/>
                <w:kern w:val="0"/>
                <w:sz w:val="24"/>
              </w:rPr>
              <w:t>项目总学时数</w:t>
            </w:r>
          </w:p>
        </w:tc>
      </w:tr>
      <w:tr w:rsidR="008A6500" w:rsidTr="0024476D">
        <w:trPr>
          <w:trHeight w:hRule="exact" w:val="2268"/>
          <w:jc w:val="center"/>
        </w:trPr>
        <w:tc>
          <w:tcPr>
            <w:tcW w:w="1999" w:type="dxa"/>
            <w:vMerge w:val="restart"/>
            <w:tcBorders>
              <w:tl2br w:val="nil"/>
              <w:tr2bl w:val="nil"/>
            </w:tcBorders>
            <w:shd w:val="clear" w:color="auto" w:fill="auto"/>
            <w:noWrap/>
            <w:vAlign w:val="center"/>
          </w:tcPr>
          <w:p w:rsidR="004C2DF5" w:rsidRDefault="003533AF">
            <w:pPr>
              <w:widowControl/>
              <w:spacing w:line="320" w:lineRule="exact"/>
              <w:jc w:val="center"/>
              <w:rPr>
                <w:rFonts w:eastAsia="仿宋_GB2312"/>
                <w:color w:val="000000"/>
                <w:kern w:val="0"/>
                <w:sz w:val="24"/>
              </w:rPr>
            </w:pPr>
            <w:r>
              <w:rPr>
                <w:rFonts w:eastAsia="仿宋_GB2312"/>
                <w:color w:val="000000"/>
                <w:kern w:val="0"/>
                <w:sz w:val="24"/>
              </w:rPr>
              <w:t>中小学骨干</w:t>
            </w:r>
          </w:p>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班主任培训项目</w:t>
            </w:r>
          </w:p>
        </w:tc>
        <w:tc>
          <w:tcPr>
            <w:tcW w:w="1398"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小学骨干班主任</w:t>
            </w:r>
          </w:p>
        </w:tc>
        <w:tc>
          <w:tcPr>
            <w:tcW w:w="1418"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中小学骨干班主任</w:t>
            </w:r>
          </w:p>
        </w:tc>
        <w:tc>
          <w:tcPr>
            <w:tcW w:w="2754"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1.</w:t>
            </w:r>
            <w:r>
              <w:rPr>
                <w:rFonts w:eastAsia="仿宋_GB2312" w:hint="eastAsia"/>
                <w:sz w:val="24"/>
              </w:rPr>
              <w:t>着重加强</w:t>
            </w:r>
            <w:r>
              <w:rPr>
                <w:rFonts w:eastAsia="仿宋_GB2312"/>
                <w:sz w:val="24"/>
              </w:rPr>
              <w:t>学生评价</w:t>
            </w:r>
            <w:r>
              <w:rPr>
                <w:rFonts w:eastAsia="仿宋_GB2312" w:hint="eastAsia"/>
                <w:sz w:val="24"/>
              </w:rPr>
              <w:t>、</w:t>
            </w:r>
            <w:r>
              <w:rPr>
                <w:rFonts w:eastAsia="仿宋_GB2312"/>
                <w:sz w:val="24"/>
              </w:rPr>
              <w:t>心理健康教育</w:t>
            </w:r>
            <w:r>
              <w:rPr>
                <w:rFonts w:eastAsia="仿宋_GB2312" w:hint="eastAsia"/>
                <w:sz w:val="24"/>
              </w:rPr>
              <w:t>、安全教育等方面</w:t>
            </w:r>
            <w:r>
              <w:rPr>
                <w:rFonts w:eastAsia="仿宋_GB2312"/>
                <w:sz w:val="24"/>
              </w:rPr>
              <w:t>能力</w:t>
            </w:r>
            <w:r>
              <w:rPr>
                <w:rFonts w:eastAsia="仿宋_GB2312" w:hint="eastAsia"/>
                <w:sz w:val="24"/>
              </w:rPr>
              <w:t>培训，提升班主任把握新形势、解决新问题，做好思想道德教育和学生管理工作的能力；</w:t>
            </w:r>
          </w:p>
          <w:p w:rsidR="008A6500" w:rsidRDefault="003533AF">
            <w:pPr>
              <w:spacing w:line="360" w:lineRule="exact"/>
              <w:rPr>
                <w:rFonts w:eastAsia="仿宋_GB2312"/>
                <w:sz w:val="24"/>
              </w:rPr>
            </w:pPr>
            <w:r>
              <w:rPr>
                <w:rFonts w:eastAsia="仿宋_GB2312" w:hint="eastAsia"/>
                <w:sz w:val="24"/>
              </w:rPr>
              <w:t>2.</w:t>
            </w:r>
            <w:r>
              <w:rPr>
                <w:rFonts w:eastAsia="仿宋_GB2312" w:hint="eastAsia"/>
                <w:sz w:val="24"/>
              </w:rPr>
              <w:t>提升教师</w:t>
            </w:r>
            <w:r>
              <w:rPr>
                <w:rFonts w:eastAsia="仿宋_GB2312"/>
                <w:sz w:val="24"/>
              </w:rPr>
              <w:t>家庭教育</w:t>
            </w:r>
            <w:r>
              <w:rPr>
                <w:rFonts w:eastAsia="仿宋_GB2312" w:hint="eastAsia"/>
                <w:sz w:val="24"/>
              </w:rPr>
              <w:t>知识和技能，使教师做好家庭教育</w:t>
            </w:r>
            <w:r>
              <w:rPr>
                <w:rFonts w:eastAsia="仿宋_GB2312"/>
                <w:sz w:val="24"/>
              </w:rPr>
              <w:t>指导</w:t>
            </w:r>
            <w:r>
              <w:rPr>
                <w:rFonts w:eastAsia="仿宋_GB2312" w:hint="eastAsia"/>
                <w:sz w:val="24"/>
              </w:rPr>
              <w:t>和服务，提升教师</w:t>
            </w:r>
            <w:r>
              <w:rPr>
                <w:rFonts w:eastAsia="仿宋_GB2312" w:hint="eastAsia"/>
                <w:bCs/>
                <w:sz w:val="24"/>
              </w:rPr>
              <w:t>家校社协同育人能力</w:t>
            </w:r>
            <w:r>
              <w:rPr>
                <w:rFonts w:eastAsia="仿宋_GB2312" w:hint="eastAsia"/>
                <w:sz w:val="24"/>
              </w:rPr>
              <w:t>。</w:t>
            </w:r>
          </w:p>
        </w:tc>
        <w:tc>
          <w:tcPr>
            <w:tcW w:w="2916" w:type="dxa"/>
            <w:vMerge w:val="restart"/>
            <w:tcBorders>
              <w:tl2br w:val="nil"/>
              <w:tr2bl w:val="nil"/>
            </w:tcBorders>
            <w:shd w:val="clear" w:color="auto" w:fill="auto"/>
            <w:noWrap/>
            <w:vAlign w:val="center"/>
          </w:tcPr>
          <w:p w:rsidR="008A6500" w:rsidRDefault="003533AF">
            <w:pPr>
              <w:spacing w:line="360" w:lineRule="exact"/>
              <w:rPr>
                <w:rFonts w:eastAsia="仿宋_GB2312"/>
                <w:sz w:val="24"/>
              </w:rPr>
            </w:pPr>
            <w:r>
              <w:rPr>
                <w:rFonts w:eastAsia="仿宋_GB2312" w:hint="eastAsia"/>
                <w:sz w:val="24"/>
              </w:rPr>
              <w:t>1.</w:t>
            </w:r>
            <w:r>
              <w:rPr>
                <w:rFonts w:eastAsia="仿宋_GB2312" w:hint="eastAsia"/>
                <w:sz w:val="24"/>
              </w:rPr>
              <w:t>设置明确的培养目标、任务和考核要求，并提出可衡量的成果产出；</w:t>
            </w:r>
          </w:p>
          <w:p w:rsidR="008A6500" w:rsidRDefault="003533AF">
            <w:pPr>
              <w:spacing w:line="360" w:lineRule="exact"/>
              <w:rPr>
                <w:rFonts w:eastAsia="仿宋_GB2312"/>
                <w:sz w:val="24"/>
              </w:rPr>
            </w:pPr>
            <w:r>
              <w:rPr>
                <w:rFonts w:eastAsia="仿宋_GB2312" w:hint="eastAsia"/>
                <w:sz w:val="24"/>
              </w:rPr>
              <w:t>2.</w:t>
            </w:r>
            <w:r>
              <w:rPr>
                <w:rFonts w:eastAsia="仿宋_GB2312" w:hint="eastAsia"/>
                <w:sz w:val="24"/>
              </w:rPr>
              <w:t>可以采用线下、线上或线上线下结合的方式开展，鼓励探索线上培训的有效模式，统筹同步在线、异步在线等，增强互动性、实效性；</w:t>
            </w:r>
          </w:p>
          <w:p w:rsidR="008A6500" w:rsidRDefault="003533AF">
            <w:pPr>
              <w:spacing w:line="360" w:lineRule="exact"/>
            </w:pPr>
            <w:r>
              <w:rPr>
                <w:rFonts w:eastAsia="仿宋_GB2312" w:hint="eastAsia"/>
                <w:sz w:val="24"/>
              </w:rPr>
              <w:t>3.</w:t>
            </w:r>
            <w:r>
              <w:rPr>
                <w:rFonts w:eastAsia="仿宋_GB2312" w:hint="eastAsia"/>
                <w:sz w:val="24"/>
              </w:rPr>
              <w:t>可跨学段混合组班，具体组班方案由申报单位结合实际确定。</w:t>
            </w:r>
          </w:p>
        </w:tc>
        <w:tc>
          <w:tcPr>
            <w:tcW w:w="1809"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24476D">
        <w:trPr>
          <w:trHeight w:hRule="exact" w:val="2554"/>
          <w:jc w:val="center"/>
        </w:trPr>
        <w:tc>
          <w:tcPr>
            <w:tcW w:w="1999"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398"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初中骨干班主任</w:t>
            </w:r>
          </w:p>
        </w:tc>
        <w:tc>
          <w:tcPr>
            <w:tcW w:w="1418"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754"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16"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09"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r w:rsidR="008A6500" w:rsidTr="0024476D">
        <w:trPr>
          <w:trHeight w:hRule="exact" w:val="2407"/>
          <w:jc w:val="center"/>
        </w:trPr>
        <w:tc>
          <w:tcPr>
            <w:tcW w:w="1999" w:type="dxa"/>
            <w:vMerge/>
            <w:tcBorders>
              <w:tl2br w:val="nil"/>
              <w:tr2bl w:val="nil"/>
            </w:tcBorders>
            <w:shd w:val="clear" w:color="auto" w:fill="auto"/>
            <w:noWrap/>
            <w:vAlign w:val="center"/>
          </w:tcPr>
          <w:p w:rsidR="008A6500" w:rsidRDefault="008A6500">
            <w:pPr>
              <w:widowControl/>
              <w:spacing w:line="320" w:lineRule="exact"/>
              <w:jc w:val="center"/>
              <w:rPr>
                <w:rFonts w:eastAsia="仿宋_GB2312"/>
                <w:color w:val="000000"/>
                <w:kern w:val="0"/>
                <w:sz w:val="24"/>
              </w:rPr>
            </w:pPr>
          </w:p>
        </w:tc>
        <w:tc>
          <w:tcPr>
            <w:tcW w:w="1398" w:type="dxa"/>
            <w:tcBorders>
              <w:tl2br w:val="nil"/>
              <w:tr2bl w:val="nil"/>
            </w:tcBorders>
            <w:shd w:val="clear" w:color="auto" w:fill="auto"/>
            <w:noWrap/>
            <w:vAlign w:val="center"/>
          </w:tcPr>
          <w:p w:rsidR="008A6500" w:rsidRDefault="003533AF">
            <w:pPr>
              <w:widowControl/>
              <w:spacing w:line="320" w:lineRule="exact"/>
              <w:jc w:val="center"/>
              <w:rPr>
                <w:rFonts w:eastAsia="仿宋_GB2312"/>
                <w:color w:val="000000"/>
                <w:kern w:val="0"/>
                <w:sz w:val="24"/>
              </w:rPr>
            </w:pPr>
            <w:r>
              <w:rPr>
                <w:rFonts w:eastAsia="仿宋_GB2312"/>
                <w:color w:val="000000"/>
                <w:kern w:val="0"/>
                <w:sz w:val="24"/>
              </w:rPr>
              <w:t>高中骨干班主任</w:t>
            </w:r>
          </w:p>
        </w:tc>
        <w:tc>
          <w:tcPr>
            <w:tcW w:w="1418"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754"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2916" w:type="dxa"/>
            <w:vMerge/>
            <w:tcBorders>
              <w:tl2br w:val="nil"/>
              <w:tr2bl w:val="nil"/>
            </w:tcBorders>
            <w:shd w:val="clear" w:color="auto" w:fill="auto"/>
            <w:noWrap/>
            <w:vAlign w:val="center"/>
          </w:tcPr>
          <w:p w:rsidR="008A6500" w:rsidRDefault="008A6500">
            <w:pPr>
              <w:widowControl/>
              <w:jc w:val="center"/>
              <w:rPr>
                <w:rFonts w:eastAsia="仿宋_GB2312"/>
                <w:color w:val="000000"/>
                <w:kern w:val="0"/>
                <w:sz w:val="24"/>
              </w:rPr>
            </w:pPr>
          </w:p>
        </w:tc>
        <w:tc>
          <w:tcPr>
            <w:tcW w:w="1809" w:type="dxa"/>
            <w:tcBorders>
              <w:tl2br w:val="nil"/>
              <w:tr2bl w:val="nil"/>
            </w:tcBorders>
            <w:shd w:val="clear" w:color="auto" w:fill="auto"/>
            <w:noWrap/>
            <w:vAlign w:val="center"/>
          </w:tcPr>
          <w:p w:rsidR="008A6500" w:rsidRDefault="003533AF">
            <w:pPr>
              <w:widowControl/>
              <w:jc w:val="center"/>
              <w:rPr>
                <w:rFonts w:eastAsia="仿宋_GB2312"/>
                <w:color w:val="000000"/>
                <w:kern w:val="0"/>
                <w:sz w:val="24"/>
              </w:rPr>
            </w:pPr>
            <w:r>
              <w:rPr>
                <w:color w:val="000000"/>
                <w:kern w:val="0"/>
                <w:sz w:val="24"/>
                <w:lang/>
              </w:rPr>
              <w:t>60</w:t>
            </w:r>
            <w:r>
              <w:rPr>
                <w:rFonts w:ascii="仿宋_GB2312" w:eastAsia="仿宋_GB2312" w:cs="仿宋_GB2312"/>
                <w:color w:val="000000"/>
                <w:kern w:val="0"/>
                <w:sz w:val="24"/>
                <w:lang/>
              </w:rPr>
              <w:t>学时</w:t>
            </w:r>
            <w:r>
              <w:rPr>
                <w:color w:val="000000"/>
                <w:kern w:val="0"/>
                <w:sz w:val="24"/>
                <w:lang/>
              </w:rPr>
              <w:t>/10</w:t>
            </w:r>
            <w:r>
              <w:rPr>
                <w:rFonts w:ascii="仿宋_GB2312" w:eastAsia="仿宋_GB2312" w:cs="仿宋_GB2312"/>
                <w:color w:val="000000"/>
                <w:kern w:val="0"/>
                <w:sz w:val="24"/>
                <w:lang/>
              </w:rPr>
              <w:t>天</w:t>
            </w:r>
          </w:p>
        </w:tc>
      </w:tr>
    </w:tbl>
    <w:p w:rsidR="008A6500" w:rsidRPr="006F00E8" w:rsidRDefault="008A6500" w:rsidP="006F00E8">
      <w:pPr>
        <w:widowControl/>
        <w:spacing w:line="320" w:lineRule="exact"/>
        <w:rPr>
          <w:rFonts w:eastAsia="仿宋_GB2312"/>
          <w:color w:val="FF0000"/>
          <w:kern w:val="0"/>
          <w:sz w:val="24"/>
        </w:rPr>
      </w:pPr>
    </w:p>
    <w:sectPr w:rsidR="008A6500" w:rsidRPr="006F00E8" w:rsidSect="006F00E8">
      <w:pgSz w:w="16838" w:h="11906" w:orient="landscape"/>
      <w:pgMar w:top="1588" w:right="1440" w:bottom="1843"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36" w:rsidRDefault="005B1C36">
      <w:r>
        <w:separator/>
      </w:r>
    </w:p>
  </w:endnote>
  <w:endnote w:type="continuationSeparator" w:id="0">
    <w:p w:rsidR="005B1C36" w:rsidRDefault="005B1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4000207B" w:usb2="00000000" w:usb3="00000000" w:csb0="000001FF" w:csb1="00000000"/>
  </w:font>
  <w:font w:name="仿宋_GB2312">
    <w:altName w:val="仿宋"/>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36" w:rsidRDefault="005B1C36">
      <w:r>
        <w:separator/>
      </w:r>
    </w:p>
  </w:footnote>
  <w:footnote w:type="continuationSeparator" w:id="0">
    <w:p w:rsidR="005B1C36" w:rsidRDefault="005B1C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I0NjZhNGRhZmRjYjE2YjE4OWE4NTI4OTdlOGQ1MjEifQ=="/>
  </w:docVars>
  <w:rsids>
    <w:rsidRoot w:val="007162A8"/>
    <w:rsid w:val="00002B2A"/>
    <w:rsid w:val="000038C5"/>
    <w:rsid w:val="00003F66"/>
    <w:rsid w:val="0003529B"/>
    <w:rsid w:val="00050DE9"/>
    <w:rsid w:val="00052783"/>
    <w:rsid w:val="0005392B"/>
    <w:rsid w:val="00055FFD"/>
    <w:rsid w:val="00063D53"/>
    <w:rsid w:val="0007032A"/>
    <w:rsid w:val="000713EA"/>
    <w:rsid w:val="00071409"/>
    <w:rsid w:val="00080FC7"/>
    <w:rsid w:val="00095CC5"/>
    <w:rsid w:val="00097C42"/>
    <w:rsid w:val="000B01EB"/>
    <w:rsid w:val="000B3485"/>
    <w:rsid w:val="000C4BE4"/>
    <w:rsid w:val="000D18EE"/>
    <w:rsid w:val="000D6BA5"/>
    <w:rsid w:val="000E0B5A"/>
    <w:rsid w:val="000E183A"/>
    <w:rsid w:val="000E2E48"/>
    <w:rsid w:val="000E50D6"/>
    <w:rsid w:val="000F58DA"/>
    <w:rsid w:val="000F5DB6"/>
    <w:rsid w:val="00100F12"/>
    <w:rsid w:val="001057D2"/>
    <w:rsid w:val="00106766"/>
    <w:rsid w:val="0011036F"/>
    <w:rsid w:val="00124A18"/>
    <w:rsid w:val="001258DB"/>
    <w:rsid w:val="00125B18"/>
    <w:rsid w:val="001266C7"/>
    <w:rsid w:val="001268AC"/>
    <w:rsid w:val="00142CBE"/>
    <w:rsid w:val="001479BC"/>
    <w:rsid w:val="001512E5"/>
    <w:rsid w:val="00161109"/>
    <w:rsid w:val="0017326F"/>
    <w:rsid w:val="001807C6"/>
    <w:rsid w:val="00182123"/>
    <w:rsid w:val="00185647"/>
    <w:rsid w:val="001A5C19"/>
    <w:rsid w:val="001B2B93"/>
    <w:rsid w:val="001E170D"/>
    <w:rsid w:val="001F3681"/>
    <w:rsid w:val="00213ECE"/>
    <w:rsid w:val="002144E8"/>
    <w:rsid w:val="00220590"/>
    <w:rsid w:val="00236C60"/>
    <w:rsid w:val="0024476D"/>
    <w:rsid w:val="00250316"/>
    <w:rsid w:val="0025208D"/>
    <w:rsid w:val="00266209"/>
    <w:rsid w:val="00270328"/>
    <w:rsid w:val="00274375"/>
    <w:rsid w:val="00295743"/>
    <w:rsid w:val="00295BD3"/>
    <w:rsid w:val="0029617B"/>
    <w:rsid w:val="00296A41"/>
    <w:rsid w:val="002A3B3F"/>
    <w:rsid w:val="002A7D5B"/>
    <w:rsid w:val="002B6DC9"/>
    <w:rsid w:val="002B709E"/>
    <w:rsid w:val="002C4364"/>
    <w:rsid w:val="002C6C79"/>
    <w:rsid w:val="002D67B4"/>
    <w:rsid w:val="002E30CF"/>
    <w:rsid w:val="002F4C07"/>
    <w:rsid w:val="00302F74"/>
    <w:rsid w:val="00305140"/>
    <w:rsid w:val="00307717"/>
    <w:rsid w:val="0032260E"/>
    <w:rsid w:val="0032506A"/>
    <w:rsid w:val="003268C3"/>
    <w:rsid w:val="003370A9"/>
    <w:rsid w:val="003520E2"/>
    <w:rsid w:val="003533AF"/>
    <w:rsid w:val="00371C66"/>
    <w:rsid w:val="003766F9"/>
    <w:rsid w:val="003804E9"/>
    <w:rsid w:val="00387061"/>
    <w:rsid w:val="00387331"/>
    <w:rsid w:val="00396AE4"/>
    <w:rsid w:val="003A1BB6"/>
    <w:rsid w:val="003A44E1"/>
    <w:rsid w:val="003A6CC9"/>
    <w:rsid w:val="003B01E8"/>
    <w:rsid w:val="003C4B1B"/>
    <w:rsid w:val="003E17FE"/>
    <w:rsid w:val="003F0BD3"/>
    <w:rsid w:val="003F62F1"/>
    <w:rsid w:val="00406FC8"/>
    <w:rsid w:val="00412993"/>
    <w:rsid w:val="00422908"/>
    <w:rsid w:val="00434263"/>
    <w:rsid w:val="00441210"/>
    <w:rsid w:val="00444342"/>
    <w:rsid w:val="00446A42"/>
    <w:rsid w:val="00450AC2"/>
    <w:rsid w:val="00461770"/>
    <w:rsid w:val="00463B38"/>
    <w:rsid w:val="00466BE3"/>
    <w:rsid w:val="00470036"/>
    <w:rsid w:val="00475827"/>
    <w:rsid w:val="00485BB9"/>
    <w:rsid w:val="0049226F"/>
    <w:rsid w:val="0049247C"/>
    <w:rsid w:val="004B4911"/>
    <w:rsid w:val="004B5A3E"/>
    <w:rsid w:val="004B7E84"/>
    <w:rsid w:val="004C2DF5"/>
    <w:rsid w:val="004E5A94"/>
    <w:rsid w:val="004F37A1"/>
    <w:rsid w:val="004F3E88"/>
    <w:rsid w:val="00513D3E"/>
    <w:rsid w:val="00516B97"/>
    <w:rsid w:val="00525E40"/>
    <w:rsid w:val="005268D6"/>
    <w:rsid w:val="005330E1"/>
    <w:rsid w:val="005403B5"/>
    <w:rsid w:val="00543569"/>
    <w:rsid w:val="005440D8"/>
    <w:rsid w:val="00546154"/>
    <w:rsid w:val="00570F67"/>
    <w:rsid w:val="00582F32"/>
    <w:rsid w:val="005865C4"/>
    <w:rsid w:val="00594EA8"/>
    <w:rsid w:val="005967A6"/>
    <w:rsid w:val="005B1C36"/>
    <w:rsid w:val="005B6E3B"/>
    <w:rsid w:val="005D01DF"/>
    <w:rsid w:val="005E33AF"/>
    <w:rsid w:val="005E3AFD"/>
    <w:rsid w:val="005F4146"/>
    <w:rsid w:val="005F7A8D"/>
    <w:rsid w:val="00623A27"/>
    <w:rsid w:val="00631CE0"/>
    <w:rsid w:val="00641BCC"/>
    <w:rsid w:val="00652E94"/>
    <w:rsid w:val="00660E0F"/>
    <w:rsid w:val="00660FAF"/>
    <w:rsid w:val="006818E6"/>
    <w:rsid w:val="00687129"/>
    <w:rsid w:val="006A2FED"/>
    <w:rsid w:val="006A663D"/>
    <w:rsid w:val="006A6FE8"/>
    <w:rsid w:val="006B42D3"/>
    <w:rsid w:val="006C2100"/>
    <w:rsid w:val="006C34AA"/>
    <w:rsid w:val="006C443E"/>
    <w:rsid w:val="006C58E0"/>
    <w:rsid w:val="006D2763"/>
    <w:rsid w:val="006D3CCD"/>
    <w:rsid w:val="006D4074"/>
    <w:rsid w:val="006D4430"/>
    <w:rsid w:val="006D5102"/>
    <w:rsid w:val="006E210E"/>
    <w:rsid w:val="006E668E"/>
    <w:rsid w:val="006F00E8"/>
    <w:rsid w:val="006F2BCA"/>
    <w:rsid w:val="007027AE"/>
    <w:rsid w:val="00713C57"/>
    <w:rsid w:val="007162A8"/>
    <w:rsid w:val="00725843"/>
    <w:rsid w:val="00730FA4"/>
    <w:rsid w:val="00733CD2"/>
    <w:rsid w:val="00744A70"/>
    <w:rsid w:val="00746148"/>
    <w:rsid w:val="00752B34"/>
    <w:rsid w:val="007607AF"/>
    <w:rsid w:val="0076093F"/>
    <w:rsid w:val="00761EA2"/>
    <w:rsid w:val="0078448E"/>
    <w:rsid w:val="00794714"/>
    <w:rsid w:val="007A1A65"/>
    <w:rsid w:val="007A4C72"/>
    <w:rsid w:val="007C371A"/>
    <w:rsid w:val="007D7B3A"/>
    <w:rsid w:val="007E0DEC"/>
    <w:rsid w:val="00800001"/>
    <w:rsid w:val="008150DB"/>
    <w:rsid w:val="0081585B"/>
    <w:rsid w:val="00834A40"/>
    <w:rsid w:val="0084246A"/>
    <w:rsid w:val="00857445"/>
    <w:rsid w:val="008678CF"/>
    <w:rsid w:val="00883451"/>
    <w:rsid w:val="008971E2"/>
    <w:rsid w:val="008A14E1"/>
    <w:rsid w:val="008A3EC9"/>
    <w:rsid w:val="008A4A81"/>
    <w:rsid w:val="008A6500"/>
    <w:rsid w:val="008B7F5B"/>
    <w:rsid w:val="008C7498"/>
    <w:rsid w:val="008D79C7"/>
    <w:rsid w:val="008E42F9"/>
    <w:rsid w:val="008F48F8"/>
    <w:rsid w:val="009041C5"/>
    <w:rsid w:val="00904369"/>
    <w:rsid w:val="00904383"/>
    <w:rsid w:val="009078C2"/>
    <w:rsid w:val="00912A34"/>
    <w:rsid w:val="009151E9"/>
    <w:rsid w:val="0091773C"/>
    <w:rsid w:val="00923BC9"/>
    <w:rsid w:val="00931F39"/>
    <w:rsid w:val="00932297"/>
    <w:rsid w:val="0093720B"/>
    <w:rsid w:val="00940035"/>
    <w:rsid w:val="00944BF2"/>
    <w:rsid w:val="0095592D"/>
    <w:rsid w:val="00960F6F"/>
    <w:rsid w:val="00962F63"/>
    <w:rsid w:val="00964A20"/>
    <w:rsid w:val="00971D4F"/>
    <w:rsid w:val="009727DF"/>
    <w:rsid w:val="009815B8"/>
    <w:rsid w:val="00982FA5"/>
    <w:rsid w:val="00991FBC"/>
    <w:rsid w:val="009941D9"/>
    <w:rsid w:val="009A64B7"/>
    <w:rsid w:val="009A6FA7"/>
    <w:rsid w:val="009B2AD8"/>
    <w:rsid w:val="009B4EA9"/>
    <w:rsid w:val="009B6750"/>
    <w:rsid w:val="009C371D"/>
    <w:rsid w:val="009D2EA0"/>
    <w:rsid w:val="009D48D8"/>
    <w:rsid w:val="009D4E42"/>
    <w:rsid w:val="00A15567"/>
    <w:rsid w:val="00A24054"/>
    <w:rsid w:val="00A37191"/>
    <w:rsid w:val="00A40B5D"/>
    <w:rsid w:val="00A44016"/>
    <w:rsid w:val="00A52344"/>
    <w:rsid w:val="00A60305"/>
    <w:rsid w:val="00A66DD3"/>
    <w:rsid w:val="00AA7FAA"/>
    <w:rsid w:val="00AB0980"/>
    <w:rsid w:val="00AB2C1F"/>
    <w:rsid w:val="00AB5159"/>
    <w:rsid w:val="00AC015C"/>
    <w:rsid w:val="00AC2D4B"/>
    <w:rsid w:val="00AD01C8"/>
    <w:rsid w:val="00AE2BC8"/>
    <w:rsid w:val="00AE3571"/>
    <w:rsid w:val="00AE4CFE"/>
    <w:rsid w:val="00AF6E19"/>
    <w:rsid w:val="00B10B41"/>
    <w:rsid w:val="00B11DD3"/>
    <w:rsid w:val="00B14E07"/>
    <w:rsid w:val="00B170E6"/>
    <w:rsid w:val="00B20EF9"/>
    <w:rsid w:val="00B265F6"/>
    <w:rsid w:val="00B27879"/>
    <w:rsid w:val="00B31EE2"/>
    <w:rsid w:val="00B5012B"/>
    <w:rsid w:val="00B72A39"/>
    <w:rsid w:val="00B8085D"/>
    <w:rsid w:val="00B91E9B"/>
    <w:rsid w:val="00B93129"/>
    <w:rsid w:val="00B953FB"/>
    <w:rsid w:val="00BA5265"/>
    <w:rsid w:val="00BA7B48"/>
    <w:rsid w:val="00BC0BE2"/>
    <w:rsid w:val="00BC3115"/>
    <w:rsid w:val="00BC707F"/>
    <w:rsid w:val="00BD0E73"/>
    <w:rsid w:val="00BE0FA8"/>
    <w:rsid w:val="00BE4A9E"/>
    <w:rsid w:val="00BE676F"/>
    <w:rsid w:val="00BF3373"/>
    <w:rsid w:val="00C01C28"/>
    <w:rsid w:val="00C1243E"/>
    <w:rsid w:val="00C27C57"/>
    <w:rsid w:val="00C47299"/>
    <w:rsid w:val="00C61AAD"/>
    <w:rsid w:val="00C62BD7"/>
    <w:rsid w:val="00C668A2"/>
    <w:rsid w:val="00C73196"/>
    <w:rsid w:val="00C82209"/>
    <w:rsid w:val="00C963CE"/>
    <w:rsid w:val="00CA3162"/>
    <w:rsid w:val="00CA455E"/>
    <w:rsid w:val="00CA755C"/>
    <w:rsid w:val="00CB30F4"/>
    <w:rsid w:val="00CB3164"/>
    <w:rsid w:val="00CB51AC"/>
    <w:rsid w:val="00CC72CF"/>
    <w:rsid w:val="00CD07C7"/>
    <w:rsid w:val="00CD2ACE"/>
    <w:rsid w:val="00CD4FBC"/>
    <w:rsid w:val="00CE492F"/>
    <w:rsid w:val="00CF1446"/>
    <w:rsid w:val="00CF219F"/>
    <w:rsid w:val="00D159A4"/>
    <w:rsid w:val="00D21FBA"/>
    <w:rsid w:val="00D23902"/>
    <w:rsid w:val="00D248E3"/>
    <w:rsid w:val="00D24BBC"/>
    <w:rsid w:val="00D34F00"/>
    <w:rsid w:val="00D53530"/>
    <w:rsid w:val="00D62FF3"/>
    <w:rsid w:val="00D71AFC"/>
    <w:rsid w:val="00D82DA9"/>
    <w:rsid w:val="00D84DF6"/>
    <w:rsid w:val="00D85142"/>
    <w:rsid w:val="00D91992"/>
    <w:rsid w:val="00D93EA4"/>
    <w:rsid w:val="00DA072A"/>
    <w:rsid w:val="00DA2E2C"/>
    <w:rsid w:val="00DA332A"/>
    <w:rsid w:val="00DA4B82"/>
    <w:rsid w:val="00DA4EF8"/>
    <w:rsid w:val="00DB0AF3"/>
    <w:rsid w:val="00DB7B88"/>
    <w:rsid w:val="00DB7C10"/>
    <w:rsid w:val="00DC0E0E"/>
    <w:rsid w:val="00DC19D6"/>
    <w:rsid w:val="00DC5B33"/>
    <w:rsid w:val="00DD0C96"/>
    <w:rsid w:val="00DD2985"/>
    <w:rsid w:val="00DD3487"/>
    <w:rsid w:val="00DD4684"/>
    <w:rsid w:val="00DF3B9B"/>
    <w:rsid w:val="00DF4B85"/>
    <w:rsid w:val="00E015ED"/>
    <w:rsid w:val="00E03ED7"/>
    <w:rsid w:val="00E069F6"/>
    <w:rsid w:val="00E07410"/>
    <w:rsid w:val="00E3754A"/>
    <w:rsid w:val="00E426BD"/>
    <w:rsid w:val="00E44A05"/>
    <w:rsid w:val="00E44F37"/>
    <w:rsid w:val="00E50ECE"/>
    <w:rsid w:val="00E54DDB"/>
    <w:rsid w:val="00E61AC3"/>
    <w:rsid w:val="00E7745F"/>
    <w:rsid w:val="00E837D6"/>
    <w:rsid w:val="00E8523F"/>
    <w:rsid w:val="00E962E1"/>
    <w:rsid w:val="00EA6ED1"/>
    <w:rsid w:val="00EC1344"/>
    <w:rsid w:val="00ED7924"/>
    <w:rsid w:val="00EF0AC6"/>
    <w:rsid w:val="00EF4B5F"/>
    <w:rsid w:val="00F1082C"/>
    <w:rsid w:val="00F1663A"/>
    <w:rsid w:val="00F2308C"/>
    <w:rsid w:val="00F25949"/>
    <w:rsid w:val="00F260B0"/>
    <w:rsid w:val="00F26F0A"/>
    <w:rsid w:val="00F27E16"/>
    <w:rsid w:val="00F41587"/>
    <w:rsid w:val="00F41D2D"/>
    <w:rsid w:val="00F44C0A"/>
    <w:rsid w:val="00F44FE2"/>
    <w:rsid w:val="00F66866"/>
    <w:rsid w:val="00F66AA1"/>
    <w:rsid w:val="00F817A5"/>
    <w:rsid w:val="00F91051"/>
    <w:rsid w:val="00F951D1"/>
    <w:rsid w:val="00F955BE"/>
    <w:rsid w:val="00F956E8"/>
    <w:rsid w:val="00FB0F61"/>
    <w:rsid w:val="00FB3F9B"/>
    <w:rsid w:val="00FC0AC7"/>
    <w:rsid w:val="00FC1CD4"/>
    <w:rsid w:val="00FD1E0E"/>
    <w:rsid w:val="00FE35B6"/>
    <w:rsid w:val="00FE53FF"/>
    <w:rsid w:val="01D97714"/>
    <w:rsid w:val="02C80459"/>
    <w:rsid w:val="032570EE"/>
    <w:rsid w:val="032813B9"/>
    <w:rsid w:val="033D2E95"/>
    <w:rsid w:val="04FA4E08"/>
    <w:rsid w:val="055802DF"/>
    <w:rsid w:val="06537353"/>
    <w:rsid w:val="068314DB"/>
    <w:rsid w:val="06982838"/>
    <w:rsid w:val="0A1C108A"/>
    <w:rsid w:val="0BDC0F4B"/>
    <w:rsid w:val="0C3B6140"/>
    <w:rsid w:val="0D277AA0"/>
    <w:rsid w:val="0EBC0C2B"/>
    <w:rsid w:val="0F0F1F24"/>
    <w:rsid w:val="12493AB7"/>
    <w:rsid w:val="13FB5429"/>
    <w:rsid w:val="14393406"/>
    <w:rsid w:val="14AD5CAD"/>
    <w:rsid w:val="152C0FBD"/>
    <w:rsid w:val="168055DF"/>
    <w:rsid w:val="16896C0B"/>
    <w:rsid w:val="17457E73"/>
    <w:rsid w:val="18A230A3"/>
    <w:rsid w:val="19A70A54"/>
    <w:rsid w:val="19C02E89"/>
    <w:rsid w:val="1A087AE8"/>
    <w:rsid w:val="1C0847A9"/>
    <w:rsid w:val="1E013C6C"/>
    <w:rsid w:val="21B20794"/>
    <w:rsid w:val="238E1814"/>
    <w:rsid w:val="26044EB3"/>
    <w:rsid w:val="264A001E"/>
    <w:rsid w:val="271268A8"/>
    <w:rsid w:val="272621CC"/>
    <w:rsid w:val="2753038A"/>
    <w:rsid w:val="2A85517E"/>
    <w:rsid w:val="2D8D54A2"/>
    <w:rsid w:val="2DCA6ECC"/>
    <w:rsid w:val="2DE24215"/>
    <w:rsid w:val="2F374655"/>
    <w:rsid w:val="302A3687"/>
    <w:rsid w:val="31B45F60"/>
    <w:rsid w:val="32892EB1"/>
    <w:rsid w:val="33053ABC"/>
    <w:rsid w:val="346C5009"/>
    <w:rsid w:val="3B31058A"/>
    <w:rsid w:val="3BAC7029"/>
    <w:rsid w:val="3BDD70F9"/>
    <w:rsid w:val="3C3D2B15"/>
    <w:rsid w:val="3E00289E"/>
    <w:rsid w:val="3F03223E"/>
    <w:rsid w:val="408F1FDB"/>
    <w:rsid w:val="416B4A46"/>
    <w:rsid w:val="41C0638D"/>
    <w:rsid w:val="427A1ACA"/>
    <w:rsid w:val="461F5BAF"/>
    <w:rsid w:val="48A97644"/>
    <w:rsid w:val="4A4200BE"/>
    <w:rsid w:val="4AC81D59"/>
    <w:rsid w:val="4B0F4350"/>
    <w:rsid w:val="4C14506B"/>
    <w:rsid w:val="4C5467CF"/>
    <w:rsid w:val="4CCD5DF7"/>
    <w:rsid w:val="4CDF1BF4"/>
    <w:rsid w:val="4D2F4CD8"/>
    <w:rsid w:val="4E80038A"/>
    <w:rsid w:val="4F6F4222"/>
    <w:rsid w:val="4FD4329E"/>
    <w:rsid w:val="507C6D52"/>
    <w:rsid w:val="53980D4F"/>
    <w:rsid w:val="54295B93"/>
    <w:rsid w:val="551B5793"/>
    <w:rsid w:val="55305052"/>
    <w:rsid w:val="559A7000"/>
    <w:rsid w:val="563813AA"/>
    <w:rsid w:val="57D52A8D"/>
    <w:rsid w:val="586A5CC6"/>
    <w:rsid w:val="592B45C6"/>
    <w:rsid w:val="5B216B61"/>
    <w:rsid w:val="5B9C4BF8"/>
    <w:rsid w:val="5DB522F9"/>
    <w:rsid w:val="5E5A2016"/>
    <w:rsid w:val="5F9C7819"/>
    <w:rsid w:val="60A928FC"/>
    <w:rsid w:val="64D80341"/>
    <w:rsid w:val="66E03E34"/>
    <w:rsid w:val="68084B21"/>
    <w:rsid w:val="68DB3D9F"/>
    <w:rsid w:val="6A291220"/>
    <w:rsid w:val="6AD51904"/>
    <w:rsid w:val="6BBE1F3A"/>
    <w:rsid w:val="6DA673A3"/>
    <w:rsid w:val="6E114B99"/>
    <w:rsid w:val="6E1A1331"/>
    <w:rsid w:val="6ED0228E"/>
    <w:rsid w:val="71734BEF"/>
    <w:rsid w:val="73033A48"/>
    <w:rsid w:val="73E01C2A"/>
    <w:rsid w:val="75546D9B"/>
    <w:rsid w:val="778C0D1F"/>
    <w:rsid w:val="78126BE6"/>
    <w:rsid w:val="7ACF56DF"/>
    <w:rsid w:val="7B906175"/>
    <w:rsid w:val="7E6D35D5"/>
    <w:rsid w:val="7EF85BE6"/>
    <w:rsid w:val="7FF52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E183A"/>
    <w:pPr>
      <w:widowControl w:val="0"/>
      <w:jc w:val="both"/>
    </w:pPr>
    <w:rPr>
      <w:kern w:val="2"/>
      <w:sz w:val="21"/>
      <w:szCs w:val="24"/>
    </w:rPr>
  </w:style>
  <w:style w:type="paragraph" w:styleId="1">
    <w:name w:val="heading 1"/>
    <w:basedOn w:val="a"/>
    <w:next w:val="a"/>
    <w:link w:val="1Char"/>
    <w:uiPriority w:val="9"/>
    <w:qFormat/>
    <w:rsid w:val="000E183A"/>
    <w:pPr>
      <w:keepNext/>
      <w:keepLines/>
      <w:spacing w:before="220" w:after="210"/>
      <w:outlineLvl w:val="0"/>
    </w:pPr>
    <w:rPr>
      <w:rFonts w:ascii="宋体" w:hAnsi="宋体"/>
      <w:b/>
      <w:bCs/>
      <w:kern w:val="44"/>
      <w:sz w:val="28"/>
      <w:szCs w:val="44"/>
    </w:rPr>
  </w:style>
  <w:style w:type="paragraph" w:styleId="2">
    <w:name w:val="heading 2"/>
    <w:basedOn w:val="a"/>
    <w:next w:val="a"/>
    <w:link w:val="2Char"/>
    <w:uiPriority w:val="9"/>
    <w:unhideWhenUsed/>
    <w:qFormat/>
    <w:rsid w:val="000E183A"/>
    <w:pPr>
      <w:keepNext/>
      <w:keepLines/>
      <w:spacing w:before="20" w:after="20"/>
      <w:outlineLvl w:val="1"/>
    </w:pPr>
    <w:rPr>
      <w:rFonts w:asciiTheme="majorHAnsi"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E183A"/>
    <w:pPr>
      <w:widowControl/>
      <w:spacing w:before="100" w:beforeAutospacing="1" w:after="100" w:afterAutospacing="1"/>
      <w:jc w:val="left"/>
    </w:pPr>
    <w:rPr>
      <w:rFonts w:ascii="宋体" w:hAnsi="宋体" w:cs="宋体"/>
      <w:kern w:val="0"/>
      <w:sz w:val="24"/>
    </w:rPr>
  </w:style>
  <w:style w:type="paragraph" w:styleId="a4">
    <w:name w:val="Balloon Text"/>
    <w:basedOn w:val="a"/>
    <w:link w:val="Char"/>
    <w:qFormat/>
    <w:rsid w:val="000E183A"/>
    <w:rPr>
      <w:sz w:val="18"/>
      <w:szCs w:val="18"/>
    </w:rPr>
  </w:style>
  <w:style w:type="paragraph" w:styleId="a5">
    <w:name w:val="footer"/>
    <w:basedOn w:val="a"/>
    <w:link w:val="Char0"/>
    <w:uiPriority w:val="99"/>
    <w:qFormat/>
    <w:rsid w:val="000E183A"/>
    <w:pPr>
      <w:tabs>
        <w:tab w:val="center" w:pos="4153"/>
        <w:tab w:val="right" w:pos="8306"/>
      </w:tabs>
      <w:snapToGrid w:val="0"/>
      <w:jc w:val="left"/>
    </w:pPr>
    <w:rPr>
      <w:sz w:val="18"/>
      <w:szCs w:val="18"/>
    </w:rPr>
  </w:style>
  <w:style w:type="paragraph" w:styleId="a6">
    <w:name w:val="header"/>
    <w:basedOn w:val="a"/>
    <w:link w:val="Char1"/>
    <w:uiPriority w:val="99"/>
    <w:qFormat/>
    <w:rsid w:val="000E183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0E18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0E183A"/>
  </w:style>
  <w:style w:type="character" w:styleId="a9">
    <w:name w:val="FollowedHyperlink"/>
    <w:basedOn w:val="a0"/>
    <w:uiPriority w:val="99"/>
    <w:unhideWhenUsed/>
    <w:qFormat/>
    <w:rsid w:val="000E183A"/>
    <w:rPr>
      <w:color w:val="954F72"/>
      <w:u w:val="single"/>
    </w:rPr>
  </w:style>
  <w:style w:type="character" w:styleId="aa">
    <w:name w:val="Hyperlink"/>
    <w:basedOn w:val="a0"/>
    <w:uiPriority w:val="99"/>
    <w:unhideWhenUsed/>
    <w:qFormat/>
    <w:rsid w:val="000E183A"/>
    <w:rPr>
      <w:color w:val="0563C1"/>
      <w:u w:val="single"/>
    </w:rPr>
  </w:style>
  <w:style w:type="character" w:customStyle="1" w:styleId="font11">
    <w:name w:val="font11"/>
    <w:basedOn w:val="a0"/>
    <w:qFormat/>
    <w:rsid w:val="000E183A"/>
    <w:rPr>
      <w:rFonts w:ascii="仿宋_GB2312" w:eastAsia="仿宋_GB2312" w:cs="仿宋_GB2312"/>
      <w:color w:val="000000"/>
      <w:sz w:val="24"/>
      <w:szCs w:val="24"/>
      <w:u w:val="none"/>
    </w:rPr>
  </w:style>
  <w:style w:type="paragraph" w:customStyle="1" w:styleId="msonormal0">
    <w:name w:val="msonormal"/>
    <w:basedOn w:val="a"/>
    <w:qFormat/>
    <w:rsid w:val="000E183A"/>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0E183A"/>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rsid w:val="000E1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Cs w:val="21"/>
    </w:rPr>
  </w:style>
  <w:style w:type="paragraph" w:customStyle="1" w:styleId="xl66">
    <w:name w:val="xl66"/>
    <w:basedOn w:val="a"/>
    <w:qFormat/>
    <w:rsid w:val="000E1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67">
    <w:name w:val="xl67"/>
    <w:basedOn w:val="a"/>
    <w:qFormat/>
    <w:rsid w:val="000E18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Cs w:val="21"/>
    </w:rPr>
  </w:style>
  <w:style w:type="paragraph" w:customStyle="1" w:styleId="xl68">
    <w:name w:val="xl68"/>
    <w:basedOn w:val="a"/>
    <w:qFormat/>
    <w:rsid w:val="000E1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69">
    <w:name w:val="xl69"/>
    <w:basedOn w:val="a"/>
    <w:qFormat/>
    <w:rsid w:val="000E18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Cs w:val="21"/>
    </w:rPr>
  </w:style>
  <w:style w:type="paragraph" w:customStyle="1" w:styleId="xl70">
    <w:name w:val="xl70"/>
    <w:basedOn w:val="a"/>
    <w:qFormat/>
    <w:rsid w:val="000E18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character" w:customStyle="1" w:styleId="Char1">
    <w:name w:val="页眉 Char"/>
    <w:basedOn w:val="a0"/>
    <w:link w:val="a6"/>
    <w:uiPriority w:val="99"/>
    <w:qFormat/>
    <w:rsid w:val="000E183A"/>
    <w:rPr>
      <w:kern w:val="2"/>
      <w:sz w:val="18"/>
      <w:szCs w:val="18"/>
    </w:rPr>
  </w:style>
  <w:style w:type="character" w:customStyle="1" w:styleId="Char0">
    <w:name w:val="页脚 Char"/>
    <w:basedOn w:val="a0"/>
    <w:link w:val="a5"/>
    <w:uiPriority w:val="99"/>
    <w:qFormat/>
    <w:rsid w:val="000E183A"/>
    <w:rPr>
      <w:kern w:val="2"/>
      <w:sz w:val="18"/>
      <w:szCs w:val="18"/>
    </w:rPr>
  </w:style>
  <w:style w:type="paragraph" w:styleId="ab">
    <w:name w:val="List Paragraph"/>
    <w:basedOn w:val="a"/>
    <w:uiPriority w:val="99"/>
    <w:qFormat/>
    <w:rsid w:val="000E183A"/>
    <w:pPr>
      <w:ind w:firstLineChars="200" w:firstLine="420"/>
    </w:pPr>
  </w:style>
  <w:style w:type="character" w:customStyle="1" w:styleId="Char">
    <w:name w:val="批注框文本 Char"/>
    <w:basedOn w:val="a0"/>
    <w:link w:val="a4"/>
    <w:qFormat/>
    <w:rsid w:val="000E183A"/>
    <w:rPr>
      <w:kern w:val="2"/>
      <w:sz w:val="18"/>
      <w:szCs w:val="18"/>
    </w:rPr>
  </w:style>
  <w:style w:type="character" w:customStyle="1" w:styleId="1Char">
    <w:name w:val="标题 1 Char"/>
    <w:basedOn w:val="a0"/>
    <w:link w:val="1"/>
    <w:uiPriority w:val="9"/>
    <w:qFormat/>
    <w:rsid w:val="000E183A"/>
    <w:rPr>
      <w:rFonts w:ascii="宋体" w:hAnsi="宋体"/>
      <w:b/>
      <w:bCs/>
      <w:kern w:val="44"/>
      <w:sz w:val="28"/>
      <w:szCs w:val="44"/>
    </w:rPr>
  </w:style>
  <w:style w:type="character" w:customStyle="1" w:styleId="2Char">
    <w:name w:val="标题 2 Char"/>
    <w:basedOn w:val="a0"/>
    <w:link w:val="2"/>
    <w:uiPriority w:val="9"/>
    <w:qFormat/>
    <w:rsid w:val="000E183A"/>
    <w:rPr>
      <w:rFonts w:asciiTheme="majorHAnsi" w:hAnsiTheme="majorHAnsi" w:cstheme="majorBidi"/>
      <w:b/>
      <w:bCs/>
      <w:kern w:val="2"/>
      <w:sz w:val="24"/>
      <w:szCs w:val="32"/>
    </w:rPr>
  </w:style>
  <w:style w:type="paragraph" w:customStyle="1" w:styleId="10">
    <w:name w:val="列出段落1"/>
    <w:basedOn w:val="a"/>
    <w:qFormat/>
    <w:rsid w:val="000E183A"/>
    <w:pPr>
      <w:ind w:firstLineChars="200" w:firstLine="420"/>
    </w:pPr>
  </w:style>
  <w:style w:type="paragraph" w:customStyle="1" w:styleId="11">
    <w:name w:val="修订1"/>
    <w:hidden/>
    <w:uiPriority w:val="99"/>
    <w:unhideWhenUsed/>
    <w:qFormat/>
    <w:rsid w:val="000E183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行者长远</dc:creator>
  <cp:lastModifiedBy>李欣烨</cp:lastModifiedBy>
  <cp:revision>7</cp:revision>
  <cp:lastPrinted>2024-01-15T03:54:00Z</cp:lastPrinted>
  <dcterms:created xsi:type="dcterms:W3CDTF">2024-01-04T10:11:00Z</dcterms:created>
  <dcterms:modified xsi:type="dcterms:W3CDTF">2024-01-18T08:54:00Z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32D02EBC068246DF94C882C6E8E69F78_13</vt:lpwstr>
  </property>
</Properties>
</file>